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CCE" w:rsidRDefault="007652A2" w:rsidP="00691CCE">
      <w:pPr>
        <w:spacing w:after="0"/>
        <w:jc w:val="right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ИНФОРМАЦИОННАЯ</w:t>
      </w:r>
      <w:r w:rsidR="00BB54E5">
        <w:rPr>
          <w:rFonts w:ascii="Times New Roman" w:hAnsi="Times New Roman" w:cs="Times New Roman"/>
          <w:b/>
          <w:sz w:val="20"/>
          <w:szCs w:val="20"/>
          <w:lang w:val="uk-UA"/>
        </w:rPr>
        <w:t xml:space="preserve"> СПРАВКА</w:t>
      </w:r>
    </w:p>
    <w:p w:rsidR="00117716" w:rsidRPr="00117716" w:rsidRDefault="00117716" w:rsidP="00117716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17716">
        <w:rPr>
          <w:rFonts w:ascii="Times New Roman" w:hAnsi="Times New Roman" w:cs="Times New Roman"/>
          <w:b/>
          <w:sz w:val="20"/>
          <w:szCs w:val="20"/>
          <w:lang w:val="uk-UA"/>
        </w:rPr>
        <w:t>Когда налоговое нарушение является повторным</w:t>
      </w:r>
      <w:r w:rsidR="00EE26FA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4816EC" w:rsidRDefault="002607AC" w:rsidP="002E5BA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Минюст </w:t>
      </w:r>
      <w:r w:rsidR="002424D3">
        <w:rPr>
          <w:rFonts w:ascii="Times New Roman" w:hAnsi="Times New Roman" w:cs="Times New Roman"/>
          <w:i/>
          <w:sz w:val="20"/>
          <w:szCs w:val="20"/>
          <w:lang w:val="uk-UA"/>
        </w:rPr>
        <w:t>П</w:t>
      </w:r>
      <w:r w:rsidR="00117716" w:rsidRPr="001E392C">
        <w:rPr>
          <w:rFonts w:ascii="Times New Roman" w:hAnsi="Times New Roman" w:cs="Times New Roman"/>
          <w:i/>
          <w:sz w:val="20"/>
          <w:szCs w:val="20"/>
          <w:lang w:val="uk-UA"/>
        </w:rPr>
        <w:t>исьм</w:t>
      </w:r>
      <w:r w:rsidR="002424D3">
        <w:rPr>
          <w:rFonts w:ascii="Times New Roman" w:hAnsi="Times New Roman" w:cs="Times New Roman"/>
          <w:i/>
          <w:sz w:val="20"/>
          <w:szCs w:val="20"/>
          <w:lang w:val="uk-UA"/>
        </w:rPr>
        <w:t>о</w:t>
      </w:r>
      <w:r w:rsidR="00117716" w:rsidRPr="001E392C">
        <w:rPr>
          <w:rFonts w:ascii="Times New Roman" w:hAnsi="Times New Roman" w:cs="Times New Roman"/>
          <w:i/>
          <w:sz w:val="20"/>
          <w:szCs w:val="20"/>
          <w:lang w:val="uk-UA"/>
        </w:rPr>
        <w:t xml:space="preserve"> от 21.10.11 г. № 636-0-2-11-8.2/</w:t>
      </w:r>
      <w:r w:rsidR="00117716" w:rsidRPr="004816EC">
        <w:rPr>
          <w:rFonts w:ascii="Times New Roman" w:hAnsi="Times New Roman" w:cs="Times New Roman"/>
          <w:i/>
          <w:sz w:val="20"/>
          <w:szCs w:val="20"/>
          <w:lang w:val="uk-UA"/>
        </w:rPr>
        <w:t>1</w:t>
      </w:r>
      <w:r w:rsidR="00DF536B">
        <w:rPr>
          <w:rFonts w:ascii="Times New Roman" w:hAnsi="Times New Roman" w:cs="Times New Roman"/>
          <w:b/>
          <w:i/>
          <w:sz w:val="20"/>
          <w:szCs w:val="20"/>
          <w:lang w:val="uk-UA"/>
        </w:rPr>
        <w:t xml:space="preserve"> </w:t>
      </w:r>
    </w:p>
    <w:p w:rsidR="00BB701D" w:rsidRDefault="006E5A37" w:rsidP="002E5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</w:t>
      </w:r>
      <w:r w:rsidR="002A4608" w:rsidRPr="002A4608">
        <w:rPr>
          <w:rFonts w:ascii="Times New Roman" w:hAnsi="Times New Roman" w:cs="Times New Roman"/>
          <w:sz w:val="20"/>
          <w:szCs w:val="20"/>
          <w:lang w:val="uk-UA"/>
        </w:rPr>
        <w:t>овторная ответственность не наступает, если ранее контролирующим органом не была самостоятельно определена сумма налогового обязательства по данному налогу и/или уменьшение суммы бюджетного возмещения.</w:t>
      </w:r>
    </w:p>
    <w:p w:rsidR="002A4608" w:rsidRPr="00F31D9E" w:rsidRDefault="002A4608" w:rsidP="002E5BA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A460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F31D9E">
        <w:rPr>
          <w:rFonts w:ascii="Times New Roman" w:hAnsi="Times New Roman" w:cs="Times New Roman"/>
          <w:b/>
          <w:sz w:val="20"/>
          <w:szCs w:val="20"/>
          <w:lang w:val="uk-UA"/>
        </w:rPr>
        <w:t>При этом должно быть соблюдено требование относительно срока, который предусмотрен в абзаце третьем пункта 123.1 статьи 123 Кодекса</w:t>
      </w:r>
      <w:r w:rsidR="00597279">
        <w:rPr>
          <w:rFonts w:ascii="Times New Roman" w:hAnsi="Times New Roman" w:cs="Times New Roman"/>
          <w:b/>
          <w:sz w:val="20"/>
          <w:szCs w:val="20"/>
          <w:lang w:val="uk-UA"/>
        </w:rPr>
        <w:t xml:space="preserve"> (</w:t>
      </w:r>
      <w:r w:rsidR="00EE26FA">
        <w:rPr>
          <w:rFonts w:ascii="Times New Roman" w:hAnsi="Times New Roman" w:cs="Times New Roman"/>
          <w:b/>
          <w:sz w:val="20"/>
          <w:szCs w:val="20"/>
          <w:lang w:val="uk-UA"/>
        </w:rPr>
        <w:t>1095 дней</w:t>
      </w:r>
      <w:r w:rsidR="00597279">
        <w:rPr>
          <w:rFonts w:ascii="Times New Roman" w:hAnsi="Times New Roman" w:cs="Times New Roman"/>
          <w:b/>
          <w:sz w:val="20"/>
          <w:szCs w:val="20"/>
          <w:lang w:val="uk-UA"/>
        </w:rPr>
        <w:t>)</w:t>
      </w:r>
    </w:p>
    <w:p w:rsidR="00046165" w:rsidRDefault="00046165" w:rsidP="00265F7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046165" w:rsidRPr="003F4468" w:rsidRDefault="00F31D9E" w:rsidP="00265F74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Е</w:t>
      </w:r>
      <w:r w:rsidR="003F4468" w:rsidRPr="003F4468">
        <w:rPr>
          <w:rFonts w:ascii="Times New Roman" w:hAnsi="Times New Roman" w:cs="Times New Roman"/>
          <w:b/>
          <w:sz w:val="20"/>
          <w:szCs w:val="20"/>
          <w:lang w:val="uk-UA"/>
        </w:rPr>
        <w:t>дин</w:t>
      </w:r>
      <w:r w:rsidR="00B543B0">
        <w:rPr>
          <w:rFonts w:ascii="Times New Roman" w:hAnsi="Times New Roman" w:cs="Times New Roman"/>
          <w:b/>
          <w:sz w:val="20"/>
          <w:szCs w:val="20"/>
          <w:lang w:val="uk-UA"/>
        </w:rPr>
        <w:t>ый</w:t>
      </w:r>
      <w:r w:rsidR="00EE26FA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налог</w:t>
      </w:r>
      <w:r w:rsidR="00B543B0">
        <w:rPr>
          <w:rFonts w:ascii="Times New Roman" w:hAnsi="Times New Roman" w:cs="Times New Roman"/>
          <w:b/>
          <w:sz w:val="20"/>
          <w:szCs w:val="20"/>
          <w:lang w:val="uk-UA"/>
        </w:rPr>
        <w:t>. К</w:t>
      </w:r>
      <w:r w:rsidR="003F4468" w:rsidRPr="003F4468">
        <w:rPr>
          <w:rFonts w:ascii="Times New Roman" w:hAnsi="Times New Roman" w:cs="Times New Roman"/>
          <w:b/>
          <w:sz w:val="20"/>
          <w:szCs w:val="20"/>
          <w:lang w:val="uk-UA"/>
        </w:rPr>
        <w:t>ниг</w:t>
      </w:r>
      <w:r w:rsidR="00B543B0">
        <w:rPr>
          <w:rFonts w:ascii="Times New Roman" w:hAnsi="Times New Roman" w:cs="Times New Roman"/>
          <w:b/>
          <w:sz w:val="20"/>
          <w:szCs w:val="20"/>
          <w:lang w:val="uk-UA"/>
        </w:rPr>
        <w:t>а</w:t>
      </w:r>
      <w:r w:rsidR="003F4468" w:rsidRPr="003F4468">
        <w:rPr>
          <w:rFonts w:ascii="Times New Roman" w:hAnsi="Times New Roman" w:cs="Times New Roman"/>
          <w:b/>
          <w:sz w:val="20"/>
          <w:szCs w:val="20"/>
          <w:lang w:val="uk-UA"/>
        </w:rPr>
        <w:t xml:space="preserve"> учета доходов и расходов</w:t>
      </w:r>
      <w:r w:rsidR="00EE26FA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4757E1" w:rsidRDefault="00E60D08" w:rsidP="002E5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Минфин </w:t>
      </w:r>
      <w:r w:rsidR="00426B3B">
        <w:rPr>
          <w:rFonts w:ascii="Times New Roman" w:hAnsi="Times New Roman" w:cs="Times New Roman"/>
          <w:sz w:val="20"/>
          <w:szCs w:val="20"/>
          <w:lang w:val="uk-UA"/>
        </w:rPr>
        <w:t>обнародовал для обсуждения</w:t>
      </w:r>
      <w:r w:rsidR="008C1E2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F4468" w:rsidRPr="003F446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F4468" w:rsidRPr="002E5BAE">
        <w:rPr>
          <w:rFonts w:ascii="Times New Roman" w:hAnsi="Times New Roman" w:cs="Times New Roman"/>
          <w:i/>
          <w:sz w:val="20"/>
          <w:szCs w:val="20"/>
          <w:lang w:val="uk-UA"/>
        </w:rPr>
        <w:t>проект приказа "Об утверждении форм книги учета доходов и книги учета доходов и расходов и порядков их ведения"</w:t>
      </w:r>
      <w:r w:rsidR="003F4468" w:rsidRPr="003F4468">
        <w:rPr>
          <w:rFonts w:ascii="Times New Roman" w:hAnsi="Times New Roman" w:cs="Times New Roman"/>
          <w:sz w:val="20"/>
          <w:szCs w:val="20"/>
          <w:lang w:val="uk-UA"/>
        </w:rPr>
        <w:t xml:space="preserve">. </w:t>
      </w:r>
      <w:r w:rsidR="008C1E25">
        <w:rPr>
          <w:rFonts w:ascii="Times New Roman" w:hAnsi="Times New Roman" w:cs="Times New Roman"/>
          <w:sz w:val="20"/>
          <w:szCs w:val="20"/>
          <w:lang w:val="uk-UA"/>
        </w:rPr>
        <w:t>П</w:t>
      </w:r>
      <w:r w:rsidR="003F4468" w:rsidRPr="003F4468">
        <w:rPr>
          <w:rFonts w:ascii="Times New Roman" w:hAnsi="Times New Roman" w:cs="Times New Roman"/>
          <w:sz w:val="20"/>
          <w:szCs w:val="20"/>
          <w:lang w:val="uk-UA"/>
        </w:rPr>
        <w:t xml:space="preserve">лательщики единого налога 1 и </w:t>
      </w:r>
      <w:r w:rsidR="00EE33CF">
        <w:rPr>
          <w:rFonts w:ascii="Times New Roman" w:hAnsi="Times New Roman" w:cs="Times New Roman"/>
          <w:sz w:val="20"/>
          <w:szCs w:val="20"/>
          <w:lang w:val="uk-UA"/>
        </w:rPr>
        <w:t>2 , 3</w:t>
      </w:r>
      <w:r w:rsidR="00BB701D">
        <w:rPr>
          <w:rFonts w:ascii="Times New Roman" w:hAnsi="Times New Roman" w:cs="Times New Roman"/>
          <w:sz w:val="20"/>
          <w:szCs w:val="20"/>
          <w:lang w:val="uk-UA"/>
        </w:rPr>
        <w:t>(</w:t>
      </w:r>
      <w:r w:rsidR="003F4468" w:rsidRPr="003F4468">
        <w:rPr>
          <w:rFonts w:ascii="Times New Roman" w:hAnsi="Times New Roman" w:cs="Times New Roman"/>
          <w:sz w:val="20"/>
          <w:szCs w:val="20"/>
          <w:lang w:val="uk-UA"/>
        </w:rPr>
        <w:t xml:space="preserve"> 5 %), ведут книгу учета доходов</w:t>
      </w:r>
      <w:r w:rsidR="004757E1">
        <w:rPr>
          <w:rFonts w:ascii="Times New Roman" w:hAnsi="Times New Roman" w:cs="Times New Roman"/>
          <w:sz w:val="20"/>
          <w:szCs w:val="20"/>
          <w:lang w:val="uk-UA"/>
        </w:rPr>
        <w:t>.</w:t>
      </w:r>
    </w:p>
    <w:p w:rsidR="003F4468" w:rsidRPr="003F4468" w:rsidRDefault="004757E1" w:rsidP="002E5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</w:t>
      </w:r>
      <w:r w:rsidR="003F4468" w:rsidRPr="003F4468">
        <w:rPr>
          <w:rFonts w:ascii="Times New Roman" w:hAnsi="Times New Roman" w:cs="Times New Roman"/>
          <w:sz w:val="20"/>
          <w:szCs w:val="20"/>
          <w:lang w:val="uk-UA"/>
        </w:rPr>
        <w:t xml:space="preserve">лательщики 3 группы, </w:t>
      </w:r>
      <w:r w:rsidR="007C7093">
        <w:rPr>
          <w:rFonts w:ascii="Times New Roman" w:hAnsi="Times New Roman" w:cs="Times New Roman"/>
          <w:sz w:val="20"/>
          <w:szCs w:val="20"/>
          <w:lang w:val="uk-UA"/>
        </w:rPr>
        <w:t>(</w:t>
      </w:r>
      <w:r w:rsidR="003F4468" w:rsidRPr="003F4468">
        <w:rPr>
          <w:rFonts w:ascii="Times New Roman" w:hAnsi="Times New Roman" w:cs="Times New Roman"/>
          <w:sz w:val="20"/>
          <w:szCs w:val="20"/>
          <w:lang w:val="uk-UA"/>
        </w:rPr>
        <w:t>3 %</w:t>
      </w:r>
      <w:r w:rsidR="007C7093">
        <w:rPr>
          <w:rFonts w:ascii="Times New Roman" w:hAnsi="Times New Roman" w:cs="Times New Roman"/>
          <w:sz w:val="20"/>
          <w:szCs w:val="20"/>
          <w:lang w:val="uk-UA"/>
        </w:rPr>
        <w:t>НДС</w:t>
      </w:r>
      <w:r w:rsidR="003F4468" w:rsidRPr="003F4468">
        <w:rPr>
          <w:rFonts w:ascii="Times New Roman" w:hAnsi="Times New Roman" w:cs="Times New Roman"/>
          <w:sz w:val="20"/>
          <w:szCs w:val="20"/>
          <w:lang w:val="uk-UA"/>
        </w:rPr>
        <w:t>), ведут книгу учета доходов и расходов</w:t>
      </w:r>
      <w:r w:rsidR="007C7093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3F4468" w:rsidRPr="003F446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3F4468" w:rsidRDefault="008C1E25" w:rsidP="002E5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</w:t>
      </w:r>
      <w:r w:rsidR="003F4468" w:rsidRPr="003F4468">
        <w:rPr>
          <w:rFonts w:ascii="Times New Roman" w:hAnsi="Times New Roman" w:cs="Times New Roman"/>
          <w:sz w:val="20"/>
          <w:szCs w:val="20"/>
          <w:lang w:val="uk-UA"/>
        </w:rPr>
        <w:t>риказ вступит в силу со дня его официального опубликования, но не ранее 01.01.12 г.</w:t>
      </w:r>
    </w:p>
    <w:p w:rsidR="003F4468" w:rsidRDefault="003F4468" w:rsidP="003F4468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3F4468" w:rsidRDefault="00AF6C2E" w:rsidP="003F4468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AF6C2E">
        <w:rPr>
          <w:rFonts w:ascii="Times New Roman" w:hAnsi="Times New Roman" w:cs="Times New Roman"/>
          <w:b/>
          <w:sz w:val="20"/>
          <w:szCs w:val="20"/>
          <w:lang w:val="uk-UA"/>
        </w:rPr>
        <w:t>Уточнен порядок предоставления сведений из ЕГР</w:t>
      </w:r>
      <w:r w:rsidR="00EB6DCF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395E94" w:rsidRPr="00395E94" w:rsidRDefault="00D74C9C" w:rsidP="002E5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И</w:t>
      </w:r>
      <w:r w:rsidR="00395E94" w:rsidRPr="00395E94">
        <w:rPr>
          <w:rFonts w:ascii="Times New Roman" w:hAnsi="Times New Roman" w:cs="Times New Roman"/>
          <w:sz w:val="20"/>
          <w:szCs w:val="20"/>
          <w:lang w:val="uk-UA"/>
        </w:rPr>
        <w:t>зменен</w:t>
      </w:r>
      <w:r>
        <w:rPr>
          <w:rFonts w:ascii="Times New Roman" w:hAnsi="Times New Roman" w:cs="Times New Roman"/>
          <w:sz w:val="20"/>
          <w:szCs w:val="20"/>
          <w:lang w:val="uk-UA"/>
        </w:rPr>
        <w:t>а</w:t>
      </w:r>
      <w:r w:rsidR="00395E94" w:rsidRPr="00395E94">
        <w:rPr>
          <w:rFonts w:ascii="Times New Roman" w:hAnsi="Times New Roman" w:cs="Times New Roman"/>
          <w:sz w:val="20"/>
          <w:szCs w:val="20"/>
          <w:lang w:val="uk-UA"/>
        </w:rPr>
        <w:t xml:space="preserve"> ст. 20 Закона Украины "О государственной регистрации юридических лиц и физических лиц - предпринимателей". </w:t>
      </w:r>
      <w:r w:rsidR="00A37CDE">
        <w:rPr>
          <w:rFonts w:ascii="Times New Roman" w:hAnsi="Times New Roman" w:cs="Times New Roman"/>
          <w:sz w:val="20"/>
          <w:szCs w:val="20"/>
          <w:lang w:val="uk-UA"/>
        </w:rPr>
        <w:t>П</w:t>
      </w:r>
      <w:r w:rsidR="00395E94" w:rsidRPr="00395E94">
        <w:rPr>
          <w:rFonts w:ascii="Times New Roman" w:hAnsi="Times New Roman" w:cs="Times New Roman"/>
          <w:sz w:val="20"/>
          <w:szCs w:val="20"/>
          <w:lang w:val="uk-UA"/>
        </w:rPr>
        <w:t xml:space="preserve">ередача сведений из ЕГР для органов государственной власти будет проводиться в электронном виде. </w:t>
      </w:r>
    </w:p>
    <w:p w:rsidR="00395E94" w:rsidRPr="00395E94" w:rsidRDefault="00395E94" w:rsidP="002E5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395E94">
        <w:rPr>
          <w:rFonts w:ascii="Times New Roman" w:hAnsi="Times New Roman" w:cs="Times New Roman"/>
          <w:sz w:val="20"/>
          <w:szCs w:val="20"/>
          <w:lang w:val="uk-UA"/>
        </w:rPr>
        <w:t>Также органам государственной власти запрещается предоставлять другим лицам по их обращению сведения из ЕГР.</w:t>
      </w:r>
    </w:p>
    <w:p w:rsidR="00AF6C2E" w:rsidRPr="0015513C" w:rsidRDefault="00395E94" w:rsidP="002E5BA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15513C">
        <w:rPr>
          <w:rFonts w:ascii="Times New Roman" w:hAnsi="Times New Roman" w:cs="Times New Roman"/>
          <w:i/>
          <w:sz w:val="20"/>
          <w:szCs w:val="20"/>
          <w:lang w:val="uk-UA"/>
        </w:rPr>
        <w:t>Закон Украины от 18.11.11 г. № 4064-VI вступит в силу с 16.02.12 г. («Голос Украины» от 16.12.11 г. № 238).</w:t>
      </w:r>
    </w:p>
    <w:p w:rsidR="00437099" w:rsidRDefault="00437099" w:rsidP="00437099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682498" w:rsidRDefault="00682498" w:rsidP="00682498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682498">
        <w:rPr>
          <w:rFonts w:ascii="Times New Roman" w:hAnsi="Times New Roman" w:cs="Times New Roman"/>
          <w:b/>
          <w:sz w:val="20"/>
          <w:szCs w:val="20"/>
          <w:lang w:val="uk-UA"/>
        </w:rPr>
        <w:t>ДТП без ГАИ: максимальный размер страховки</w:t>
      </w:r>
      <w:r w:rsidR="00EB6DCF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4816EC" w:rsidRPr="00682498" w:rsidRDefault="004816EC" w:rsidP="00682498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5513C">
        <w:rPr>
          <w:rFonts w:ascii="Times New Roman" w:hAnsi="Times New Roman" w:cs="Times New Roman"/>
          <w:i/>
          <w:sz w:val="20"/>
          <w:szCs w:val="20"/>
          <w:lang w:val="uk-UA"/>
        </w:rPr>
        <w:t>Распоряжение Госфинуслуг от 17.11.11 г. № 698</w:t>
      </w:r>
    </w:p>
    <w:p w:rsidR="00682498" w:rsidRPr="00682498" w:rsidRDefault="00682498" w:rsidP="0015513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Утверждены максимальные размеры страховой выплаты за вред, причиненный имуществу потерпевших, в случае оформления документов о ДТП без участия сотрудников ГАИ, а именно: </w:t>
      </w:r>
    </w:p>
    <w:p w:rsidR="00682498" w:rsidRPr="00682498" w:rsidRDefault="00682498" w:rsidP="0015513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- до 31.12.12 г. </w:t>
      </w:r>
      <w:r w:rsidR="00A37CDE">
        <w:rPr>
          <w:rFonts w:ascii="Times New Roman" w:hAnsi="Times New Roman" w:cs="Times New Roman"/>
          <w:sz w:val="20"/>
          <w:szCs w:val="20"/>
          <w:lang w:val="uk-UA"/>
        </w:rPr>
        <w:t>–</w:t>
      </w:r>
      <w:r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10</w:t>
      </w:r>
      <w:r w:rsidR="00A37CDE">
        <w:rPr>
          <w:rFonts w:ascii="Times New Roman" w:hAnsi="Times New Roman" w:cs="Times New Roman"/>
          <w:sz w:val="20"/>
          <w:szCs w:val="20"/>
          <w:lang w:val="uk-UA"/>
        </w:rPr>
        <w:t xml:space="preserve"> тыс.</w:t>
      </w:r>
      <w:r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грн.; </w:t>
      </w:r>
    </w:p>
    <w:p w:rsidR="00682498" w:rsidRDefault="00682498" w:rsidP="0015513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- с 01.01.13 г. </w:t>
      </w:r>
      <w:r w:rsidR="00775B12">
        <w:rPr>
          <w:rFonts w:ascii="Times New Roman" w:hAnsi="Times New Roman" w:cs="Times New Roman"/>
          <w:sz w:val="20"/>
          <w:szCs w:val="20"/>
          <w:lang w:val="uk-UA"/>
        </w:rPr>
        <w:t xml:space="preserve">–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25</w:t>
      </w:r>
      <w:r w:rsidR="00775B12">
        <w:rPr>
          <w:rFonts w:ascii="Times New Roman" w:hAnsi="Times New Roman" w:cs="Times New Roman"/>
          <w:sz w:val="20"/>
          <w:szCs w:val="20"/>
          <w:lang w:val="uk-UA"/>
        </w:rPr>
        <w:t>тыс.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грн. .</w:t>
      </w:r>
    </w:p>
    <w:p w:rsidR="00A21E9F" w:rsidRPr="00682498" w:rsidRDefault="00A21E9F" w:rsidP="0015513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Условия: </w:t>
      </w:r>
      <w:r w:rsidRPr="00A21E9F">
        <w:rPr>
          <w:rFonts w:ascii="Times New Roman" w:hAnsi="Times New Roman" w:cs="Times New Roman"/>
          <w:sz w:val="20"/>
          <w:szCs w:val="20"/>
          <w:lang w:val="uk-UA"/>
        </w:rPr>
        <w:t>участники аварии должны иметь полисы ОСАГО</w:t>
      </w:r>
      <w:r w:rsidR="0064266D">
        <w:rPr>
          <w:rFonts w:ascii="Times New Roman" w:hAnsi="Times New Roman" w:cs="Times New Roman"/>
          <w:sz w:val="20"/>
          <w:szCs w:val="20"/>
          <w:lang w:val="uk-UA"/>
        </w:rPr>
        <w:t>(обязательное страхование автогражданской ответственности), при этом в</w:t>
      </w:r>
      <w:r w:rsidRPr="00A21E9F">
        <w:rPr>
          <w:rFonts w:ascii="Times New Roman" w:hAnsi="Times New Roman" w:cs="Times New Roman"/>
          <w:sz w:val="20"/>
          <w:szCs w:val="20"/>
          <w:lang w:val="uk-UA"/>
        </w:rPr>
        <w:t xml:space="preserve"> ДТП должны отсутствовать пострадавшие, а водители </w:t>
      </w:r>
      <w:r w:rsidR="00581589">
        <w:rPr>
          <w:rFonts w:ascii="Times New Roman" w:hAnsi="Times New Roman" w:cs="Times New Roman"/>
          <w:sz w:val="20"/>
          <w:szCs w:val="20"/>
          <w:lang w:val="uk-UA"/>
        </w:rPr>
        <w:t>–</w:t>
      </w:r>
      <w:r w:rsidRPr="00A21E9F">
        <w:rPr>
          <w:rFonts w:ascii="Times New Roman" w:hAnsi="Times New Roman" w:cs="Times New Roman"/>
          <w:sz w:val="20"/>
          <w:szCs w:val="20"/>
          <w:lang w:val="uk-UA"/>
        </w:rPr>
        <w:t xml:space="preserve"> не</w:t>
      </w:r>
      <w:r w:rsidR="00581589">
        <w:rPr>
          <w:rFonts w:ascii="Times New Roman" w:hAnsi="Times New Roman" w:cs="Times New Roman"/>
          <w:sz w:val="20"/>
          <w:szCs w:val="20"/>
          <w:lang w:val="uk-UA"/>
        </w:rPr>
        <w:t xml:space="preserve"> должны</w:t>
      </w:r>
      <w:r w:rsidRPr="00A21E9F">
        <w:rPr>
          <w:rFonts w:ascii="Times New Roman" w:hAnsi="Times New Roman" w:cs="Times New Roman"/>
          <w:sz w:val="20"/>
          <w:szCs w:val="20"/>
          <w:lang w:val="uk-UA"/>
        </w:rPr>
        <w:t xml:space="preserve"> иметь разногласий касательно обстоятельств ДТП. Кроме </w:t>
      </w:r>
      <w:r w:rsidR="00581589">
        <w:rPr>
          <w:rFonts w:ascii="Times New Roman" w:hAnsi="Times New Roman" w:cs="Times New Roman"/>
          <w:sz w:val="20"/>
          <w:szCs w:val="20"/>
          <w:lang w:val="uk-UA"/>
        </w:rPr>
        <w:t>всего э</w:t>
      </w:r>
      <w:r w:rsidRPr="00A21E9F">
        <w:rPr>
          <w:rFonts w:ascii="Times New Roman" w:hAnsi="Times New Roman" w:cs="Times New Roman"/>
          <w:sz w:val="20"/>
          <w:szCs w:val="20"/>
          <w:lang w:val="uk-UA"/>
        </w:rPr>
        <w:t>того, у водителей должны отсутствовать признаки алкогольного, наркотического ли</w:t>
      </w:r>
      <w:r w:rsidR="00581589">
        <w:rPr>
          <w:rFonts w:ascii="Times New Roman" w:hAnsi="Times New Roman" w:cs="Times New Roman"/>
          <w:sz w:val="20"/>
          <w:szCs w:val="20"/>
          <w:lang w:val="uk-UA"/>
        </w:rPr>
        <w:t>бо</w:t>
      </w:r>
      <w:r w:rsidRPr="00A21E9F">
        <w:rPr>
          <w:rFonts w:ascii="Times New Roman" w:hAnsi="Times New Roman" w:cs="Times New Roman"/>
          <w:sz w:val="20"/>
          <w:szCs w:val="20"/>
          <w:lang w:val="uk-UA"/>
        </w:rPr>
        <w:t xml:space="preserve"> другого опьянения или пребывания под воздействием лекарственных препаратов.</w:t>
      </w:r>
    </w:p>
    <w:p w:rsidR="00395E94" w:rsidRPr="0015513C" w:rsidRDefault="004816EC" w:rsidP="0015513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>В</w:t>
      </w:r>
      <w:r w:rsidR="00682498" w:rsidRPr="0015513C">
        <w:rPr>
          <w:rFonts w:ascii="Times New Roman" w:hAnsi="Times New Roman" w:cs="Times New Roman"/>
          <w:i/>
          <w:sz w:val="20"/>
          <w:szCs w:val="20"/>
          <w:lang w:val="uk-UA"/>
        </w:rPr>
        <w:t>ступит в силу со дня опубликования.</w:t>
      </w:r>
    </w:p>
    <w:p w:rsidR="00682498" w:rsidRDefault="00682498" w:rsidP="00682498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682498" w:rsidRDefault="00682498" w:rsidP="00682498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682498">
        <w:rPr>
          <w:rFonts w:ascii="Times New Roman" w:hAnsi="Times New Roman" w:cs="Times New Roman"/>
          <w:b/>
          <w:sz w:val="20"/>
          <w:szCs w:val="20"/>
          <w:lang w:val="uk-UA"/>
        </w:rPr>
        <w:t>Командировочные расходы в Украине и за границей</w:t>
      </w:r>
      <w:r w:rsidR="00EB6DCF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551349" w:rsidRPr="00551349" w:rsidRDefault="00551349" w:rsidP="0055134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15513C">
        <w:rPr>
          <w:rFonts w:ascii="Times New Roman" w:hAnsi="Times New Roman" w:cs="Times New Roman"/>
          <w:i/>
          <w:sz w:val="20"/>
          <w:szCs w:val="20"/>
          <w:lang w:val="uk-UA"/>
        </w:rPr>
        <w:t>Письмо ГНС Украины от 06.10.11 г. № 033/5/15-1416.</w:t>
      </w:r>
    </w:p>
    <w:p w:rsidR="00682498" w:rsidRPr="00682498" w:rsidRDefault="00775B12" w:rsidP="007B5E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Согл.К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>ЗоТ</w:t>
      </w:r>
      <w:r w:rsidR="0030053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597279">
        <w:rPr>
          <w:rFonts w:ascii="Times New Roman" w:hAnsi="Times New Roman" w:cs="Times New Roman"/>
          <w:sz w:val="20"/>
          <w:szCs w:val="20"/>
          <w:lang w:val="uk-UA"/>
        </w:rPr>
        <w:t>к</w:t>
      </w:r>
      <w:r w:rsidR="0030053B">
        <w:rPr>
          <w:rFonts w:ascii="Times New Roman" w:hAnsi="Times New Roman" w:cs="Times New Roman"/>
          <w:sz w:val="20"/>
          <w:szCs w:val="20"/>
          <w:lang w:val="uk-UA"/>
        </w:rPr>
        <w:t>оманд</w:t>
      </w:r>
      <w:r w:rsidR="007F3EA2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30053B">
        <w:rPr>
          <w:rFonts w:ascii="Times New Roman" w:hAnsi="Times New Roman" w:cs="Times New Roman"/>
          <w:sz w:val="20"/>
          <w:szCs w:val="20"/>
          <w:lang w:val="uk-UA"/>
        </w:rPr>
        <w:t xml:space="preserve"> расходы включают</w:t>
      </w:r>
      <w:r w:rsidR="00597279">
        <w:rPr>
          <w:rFonts w:ascii="Times New Roman" w:hAnsi="Times New Roman" w:cs="Times New Roman"/>
          <w:sz w:val="20"/>
          <w:szCs w:val="20"/>
          <w:lang w:val="uk-UA"/>
        </w:rPr>
        <w:t>: суточные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>, стоимость проезда к месту назначения и обратно</w:t>
      </w:r>
      <w:r w:rsidR="00AA1153">
        <w:rPr>
          <w:rFonts w:ascii="Times New Roman" w:hAnsi="Times New Roman" w:cs="Times New Roman"/>
          <w:sz w:val="20"/>
          <w:szCs w:val="20"/>
          <w:lang w:val="uk-UA"/>
        </w:rPr>
        <w:t>,ра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сходы по найму жилого помещения </w:t>
      </w:r>
      <w:r w:rsidR="00AA1153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9E3930" w:rsidRDefault="00AA1153" w:rsidP="007B5E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Согл.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Налогов</w:t>
      </w:r>
      <w:r w:rsidR="00476758">
        <w:rPr>
          <w:rFonts w:ascii="Times New Roman" w:hAnsi="Times New Roman" w:cs="Times New Roman"/>
          <w:sz w:val="20"/>
          <w:szCs w:val="20"/>
          <w:lang w:val="uk-UA"/>
        </w:rPr>
        <w:t xml:space="preserve">ого 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кодексв </w:t>
      </w:r>
      <w:r w:rsidR="007F3EA2">
        <w:rPr>
          <w:rFonts w:ascii="Times New Roman" w:hAnsi="Times New Roman" w:cs="Times New Roman"/>
          <w:sz w:val="20"/>
          <w:szCs w:val="20"/>
          <w:lang w:val="uk-UA"/>
        </w:rPr>
        <w:t xml:space="preserve"> определен раз мер </w:t>
      </w:r>
      <w:r w:rsidR="00901D91">
        <w:rPr>
          <w:rFonts w:ascii="Times New Roman" w:hAnsi="Times New Roman" w:cs="Times New Roman"/>
          <w:sz w:val="20"/>
          <w:szCs w:val="20"/>
          <w:lang w:val="uk-UA"/>
        </w:rPr>
        <w:t>с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>уточны</w:t>
      </w:r>
      <w:r w:rsidR="00901D91">
        <w:rPr>
          <w:rFonts w:ascii="Times New Roman" w:hAnsi="Times New Roman" w:cs="Times New Roman"/>
          <w:sz w:val="20"/>
          <w:szCs w:val="20"/>
          <w:lang w:val="uk-UA"/>
        </w:rPr>
        <w:t>х</w:t>
      </w:r>
      <w:r w:rsidR="009E393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93F56">
        <w:rPr>
          <w:rFonts w:ascii="Times New Roman" w:hAnsi="Times New Roman" w:cs="Times New Roman"/>
          <w:sz w:val="20"/>
          <w:szCs w:val="20"/>
          <w:lang w:val="uk-UA"/>
        </w:rPr>
        <w:t>МЗП</w:t>
      </w:r>
      <w:r w:rsidR="00993F56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на 1 января налогового (отчетного) года, в расчете за каждый календарный день такой командировки</w:t>
      </w:r>
    </w:p>
    <w:p w:rsidR="00682498" w:rsidRPr="00682498" w:rsidRDefault="00993F56" w:rsidP="007B5E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На те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>рритории Украины не более 0,2 размера, а для командировок за границу - не выше 0,75 размер</w:t>
      </w:r>
      <w:r w:rsidR="00682498">
        <w:rPr>
          <w:rFonts w:ascii="Times New Roman" w:hAnsi="Times New Roman" w:cs="Times New Roman"/>
          <w:sz w:val="20"/>
          <w:szCs w:val="20"/>
          <w:lang w:val="uk-UA"/>
        </w:rPr>
        <w:t>а минимальной заработной платы.</w:t>
      </w:r>
    </w:p>
    <w:p w:rsidR="00682498" w:rsidRDefault="00682498" w:rsidP="00682498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682498" w:rsidRPr="009A71D8" w:rsidRDefault="00682498" w:rsidP="0068249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82498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 w:rsidR="009A71D8">
        <w:rPr>
          <w:rFonts w:ascii="Times New Roman" w:hAnsi="Times New Roman" w:cs="Times New Roman"/>
          <w:b/>
          <w:sz w:val="20"/>
          <w:szCs w:val="20"/>
          <w:lang w:val="uk-UA"/>
        </w:rPr>
        <w:t>Пробная регистрация налоговой накладной</w:t>
      </w:r>
      <w:r w:rsidR="00EB6DCF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682498" w:rsidRPr="00682498" w:rsidRDefault="00682498" w:rsidP="007B5E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ГНС Украины предлагает на протяжении декабря </w:t>
      </w:r>
      <w:r w:rsidRPr="00551349">
        <w:rPr>
          <w:rFonts w:ascii="Times New Roman" w:hAnsi="Times New Roman" w:cs="Times New Roman"/>
          <w:i/>
          <w:sz w:val="20"/>
          <w:szCs w:val="20"/>
          <w:lang w:val="uk-UA"/>
        </w:rPr>
        <w:t>попробовать</w:t>
      </w:r>
      <w:r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зарегистрировать в государственном реестре налоговых накладных хотя бы одну налогову</w:t>
      </w:r>
      <w:r w:rsidR="009A71D8">
        <w:rPr>
          <w:rFonts w:ascii="Times New Roman" w:hAnsi="Times New Roman" w:cs="Times New Roman"/>
          <w:sz w:val="20"/>
          <w:szCs w:val="20"/>
          <w:lang w:val="uk-UA"/>
        </w:rPr>
        <w:t>ю накладную.</w:t>
      </w:r>
      <w:r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682498" w:rsidRDefault="0084617E" w:rsidP="007B5E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Это связано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с тем, что с 01.01.</w:t>
      </w:r>
      <w:r>
        <w:rPr>
          <w:rFonts w:ascii="Times New Roman" w:hAnsi="Times New Roman" w:cs="Times New Roman"/>
          <w:sz w:val="20"/>
          <w:szCs w:val="20"/>
          <w:lang w:val="uk-UA"/>
        </w:rPr>
        <w:t>20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12 г. Налоговым кодексом устанавливается обязательная регистрация НН, в которых сумма НДС превышает 10 тыс. грн. Принимая это во внимание, должностные лица </w:t>
      </w:r>
      <w:r w:rsidR="004B6319">
        <w:rPr>
          <w:rFonts w:ascii="Times New Roman" w:hAnsi="Times New Roman" w:cs="Times New Roman"/>
          <w:sz w:val="20"/>
          <w:szCs w:val="20"/>
          <w:lang w:val="uk-UA"/>
        </w:rPr>
        <w:t>субъектов хоз.деятельности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получат необходимый практический опыт, что позволит </w:t>
      </w:r>
      <w:r w:rsidR="004B6319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им в будущем 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>избежать недоразумений, сбоев и</w:t>
      </w:r>
      <w:r w:rsidR="00551349">
        <w:rPr>
          <w:rFonts w:ascii="Times New Roman" w:hAnsi="Times New Roman" w:cs="Times New Roman"/>
          <w:sz w:val="20"/>
          <w:szCs w:val="20"/>
          <w:lang w:val="uk-UA"/>
        </w:rPr>
        <w:t>ли</w:t>
      </w:r>
      <w:r w:rsidR="00682498" w:rsidRPr="00682498">
        <w:rPr>
          <w:rFonts w:ascii="Times New Roman" w:hAnsi="Times New Roman" w:cs="Times New Roman"/>
          <w:sz w:val="20"/>
          <w:szCs w:val="20"/>
          <w:lang w:val="uk-UA"/>
        </w:rPr>
        <w:t xml:space="preserve"> технических ошибок при регистрации НН.</w:t>
      </w:r>
    </w:p>
    <w:p w:rsidR="00682498" w:rsidRDefault="00682498" w:rsidP="00682498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682498" w:rsidRDefault="001E54BD" w:rsidP="00682498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E54BD">
        <w:rPr>
          <w:rFonts w:ascii="Times New Roman" w:hAnsi="Times New Roman" w:cs="Times New Roman"/>
          <w:b/>
          <w:sz w:val="20"/>
          <w:szCs w:val="20"/>
          <w:lang w:val="uk-UA"/>
        </w:rPr>
        <w:t>Подкорректирована методика исчисления совокупного дохода семьи для назначения социальной помощи</w:t>
      </w:r>
      <w:r w:rsidR="00EB6DCF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1E54BD" w:rsidRPr="001E54BD" w:rsidRDefault="001E54BD" w:rsidP="007B5E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0A1893">
        <w:rPr>
          <w:rFonts w:ascii="Times New Roman" w:hAnsi="Times New Roman" w:cs="Times New Roman"/>
          <w:i/>
          <w:sz w:val="20"/>
          <w:szCs w:val="20"/>
          <w:lang w:val="uk-UA"/>
        </w:rPr>
        <w:t>Законом Украины от 17.11.2009 г. № 1723</w:t>
      </w:r>
      <w:r w:rsidR="00E341C7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>внесены изменения в З</w:t>
      </w:r>
      <w:r w:rsidR="000A1893">
        <w:rPr>
          <w:rFonts w:ascii="Times New Roman" w:hAnsi="Times New Roman" w:cs="Times New Roman"/>
          <w:sz w:val="20"/>
          <w:szCs w:val="20"/>
          <w:lang w:val="uk-UA"/>
        </w:rPr>
        <w:t>У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«О государственной помощи семьям с детьми» от 21.11.92 г. № 2811</w:t>
      </w:r>
      <w:r w:rsidR="003C2AB8">
        <w:rPr>
          <w:rFonts w:ascii="Times New Roman" w:hAnsi="Times New Roman" w:cs="Times New Roman"/>
          <w:sz w:val="20"/>
          <w:szCs w:val="20"/>
          <w:lang w:val="uk-UA"/>
        </w:rPr>
        <w:t>, которым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с 01.01.2011 г. был изменен размер выплаты помощи при рождении ребенка. Если раньше в Законе № 2811 размер такой выплаты был установлен в фиксированной сумме, то со вступлением в силу Закона № 1723 </w:t>
      </w:r>
      <w:r w:rsidRPr="00597F81">
        <w:rPr>
          <w:rFonts w:ascii="Times New Roman" w:hAnsi="Times New Roman" w:cs="Times New Roman"/>
          <w:i/>
          <w:sz w:val="20"/>
          <w:szCs w:val="20"/>
          <w:lang w:val="uk-UA"/>
        </w:rPr>
        <w:t>ее величина зависит от размера прожиточного минимума для детей в возрасте до шести лет.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1E54BD" w:rsidRPr="001E54BD" w:rsidRDefault="001E54BD" w:rsidP="003C2A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С целью приведения своих нормативно-правовых актов в соответствие с Законом № 2811 </w:t>
      </w:r>
      <w:r w:rsidRPr="00886EC3">
        <w:rPr>
          <w:rFonts w:ascii="Times New Roman" w:hAnsi="Times New Roman" w:cs="Times New Roman"/>
          <w:i/>
          <w:sz w:val="20"/>
          <w:szCs w:val="20"/>
          <w:lang w:val="uk-UA"/>
        </w:rPr>
        <w:t xml:space="preserve">Министерство социальной политики, Министерство экономического развития и торговли и Министерство финансов </w:t>
      </w:r>
      <w:r w:rsidRPr="00886EC3">
        <w:rPr>
          <w:rFonts w:ascii="Times New Roman" w:hAnsi="Times New Roman" w:cs="Times New Roman"/>
          <w:i/>
          <w:sz w:val="20"/>
          <w:szCs w:val="20"/>
          <w:lang w:val="uk-UA"/>
        </w:rPr>
        <w:lastRenderedPageBreak/>
        <w:t>совместным приказом от 11.11.2011 г. № 435/218/1430 внесли изменения в Методику исчисления совокупного дохода семьи для всех видов социальной помощи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>, утвержденную приказом Мин</w:t>
      </w:r>
      <w:r w:rsidR="00886EC3">
        <w:rPr>
          <w:rFonts w:ascii="Times New Roman" w:hAnsi="Times New Roman" w:cs="Times New Roman"/>
          <w:sz w:val="20"/>
          <w:szCs w:val="20"/>
          <w:lang w:val="uk-UA"/>
        </w:rPr>
        <w:t>.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труда и </w:t>
      </w:r>
      <w:r w:rsidR="00886EC3">
        <w:rPr>
          <w:rFonts w:ascii="Times New Roman" w:hAnsi="Times New Roman" w:cs="Times New Roman"/>
          <w:sz w:val="20"/>
          <w:szCs w:val="20"/>
          <w:lang w:val="uk-UA"/>
        </w:rPr>
        <w:t>соц.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>политики, Мин</w:t>
      </w:r>
      <w:r w:rsidR="00886EC3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7B5E44">
        <w:rPr>
          <w:rFonts w:ascii="Times New Roman" w:hAnsi="Times New Roman" w:cs="Times New Roman"/>
          <w:sz w:val="20"/>
          <w:szCs w:val="20"/>
          <w:lang w:val="uk-UA"/>
        </w:rPr>
        <w:t xml:space="preserve">экономики и по вопросам 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>евро</w:t>
      </w:r>
      <w:r w:rsidR="00886EC3">
        <w:rPr>
          <w:rFonts w:ascii="Times New Roman" w:hAnsi="Times New Roman" w:cs="Times New Roman"/>
          <w:sz w:val="20"/>
          <w:szCs w:val="20"/>
          <w:lang w:val="uk-UA"/>
        </w:rPr>
        <w:t>.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>интеграции, Мин</w:t>
      </w:r>
      <w:r w:rsidR="00886EC3">
        <w:rPr>
          <w:rFonts w:ascii="Times New Roman" w:hAnsi="Times New Roman" w:cs="Times New Roman"/>
          <w:sz w:val="20"/>
          <w:szCs w:val="20"/>
          <w:lang w:val="uk-UA"/>
        </w:rPr>
        <w:t>.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>финансов, Госкомстат</w:t>
      </w:r>
      <w:r w:rsidR="00B53727">
        <w:rPr>
          <w:rFonts w:ascii="Times New Roman" w:hAnsi="Times New Roman" w:cs="Times New Roman"/>
          <w:sz w:val="20"/>
          <w:szCs w:val="20"/>
          <w:lang w:val="uk-UA"/>
        </w:rPr>
        <w:t>а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>, Гос</w:t>
      </w:r>
      <w:r w:rsidR="00B53727">
        <w:rPr>
          <w:rFonts w:ascii="Times New Roman" w:hAnsi="Times New Roman" w:cs="Times New Roman"/>
          <w:sz w:val="20"/>
          <w:szCs w:val="20"/>
          <w:lang w:val="uk-UA"/>
        </w:rPr>
        <w:t>.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комитета молодежной политики, спорта и туризма от 15.11.2001 г. № 486/202/524/455/3370. </w:t>
      </w:r>
    </w:p>
    <w:p w:rsidR="001E54BD" w:rsidRPr="001E54BD" w:rsidRDefault="001E54BD" w:rsidP="00C364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В предыдущей редакции Методики были указаны конкретные размеры такой выплаты: при рождении </w:t>
      </w:r>
      <w:r w:rsidRPr="009D3457">
        <w:rPr>
          <w:rFonts w:ascii="Times New Roman" w:hAnsi="Times New Roman" w:cs="Times New Roman"/>
          <w:i/>
          <w:sz w:val="20"/>
          <w:szCs w:val="20"/>
          <w:lang w:val="uk-UA"/>
        </w:rPr>
        <w:t>первого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ребенка — в сумме </w:t>
      </w:r>
      <w:r w:rsidRPr="009D3457">
        <w:rPr>
          <w:rFonts w:ascii="Times New Roman" w:hAnsi="Times New Roman" w:cs="Times New Roman"/>
          <w:i/>
          <w:sz w:val="20"/>
          <w:szCs w:val="20"/>
          <w:lang w:val="uk-UA"/>
        </w:rPr>
        <w:t>4800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гривень, </w:t>
      </w:r>
      <w:r w:rsidRPr="009D3457">
        <w:rPr>
          <w:rFonts w:ascii="Times New Roman" w:hAnsi="Times New Roman" w:cs="Times New Roman"/>
          <w:i/>
          <w:sz w:val="20"/>
          <w:szCs w:val="20"/>
          <w:lang w:val="uk-UA"/>
        </w:rPr>
        <w:t>второго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ребенка — </w:t>
      </w:r>
      <w:r w:rsidRPr="009D3457">
        <w:rPr>
          <w:rFonts w:ascii="Times New Roman" w:hAnsi="Times New Roman" w:cs="Times New Roman"/>
          <w:i/>
          <w:sz w:val="20"/>
          <w:szCs w:val="20"/>
          <w:lang w:val="uk-UA"/>
        </w:rPr>
        <w:t>4840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гривень, </w:t>
      </w:r>
      <w:r w:rsidRPr="009D3457">
        <w:rPr>
          <w:rFonts w:ascii="Times New Roman" w:hAnsi="Times New Roman" w:cs="Times New Roman"/>
          <w:i/>
          <w:sz w:val="20"/>
          <w:szCs w:val="20"/>
          <w:lang w:val="uk-UA"/>
        </w:rPr>
        <w:t>третьего и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9D3457">
        <w:rPr>
          <w:rFonts w:ascii="Times New Roman" w:hAnsi="Times New Roman" w:cs="Times New Roman"/>
          <w:i/>
          <w:sz w:val="20"/>
          <w:szCs w:val="20"/>
          <w:lang w:val="uk-UA"/>
        </w:rPr>
        <w:t>следующего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ребенка — </w:t>
      </w:r>
      <w:r w:rsidRPr="009D3457">
        <w:rPr>
          <w:rFonts w:ascii="Times New Roman" w:hAnsi="Times New Roman" w:cs="Times New Roman"/>
          <w:i/>
          <w:sz w:val="20"/>
          <w:szCs w:val="20"/>
          <w:lang w:val="uk-UA"/>
        </w:rPr>
        <w:t>5000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гривень, при </w:t>
      </w:r>
      <w:r w:rsidRPr="009D3457">
        <w:rPr>
          <w:rFonts w:ascii="Times New Roman" w:hAnsi="Times New Roman" w:cs="Times New Roman"/>
          <w:i/>
          <w:sz w:val="20"/>
          <w:szCs w:val="20"/>
          <w:lang w:val="uk-UA"/>
        </w:rPr>
        <w:t>усыновлении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ребенка — </w:t>
      </w:r>
      <w:r w:rsidRPr="009D3457">
        <w:rPr>
          <w:rFonts w:ascii="Times New Roman" w:hAnsi="Times New Roman" w:cs="Times New Roman"/>
          <w:i/>
          <w:sz w:val="20"/>
          <w:szCs w:val="20"/>
          <w:lang w:val="uk-UA"/>
        </w:rPr>
        <w:t>4800</w:t>
      </w:r>
      <w:r w:rsidRPr="001E54BD">
        <w:rPr>
          <w:rFonts w:ascii="Times New Roman" w:hAnsi="Times New Roman" w:cs="Times New Roman"/>
          <w:sz w:val="20"/>
          <w:szCs w:val="20"/>
          <w:lang w:val="uk-UA"/>
        </w:rPr>
        <w:t xml:space="preserve"> гривень. Теперь в Методике относительно пособия при рождении ребенка указывается, что </w:t>
      </w:r>
      <w:r w:rsidRPr="009D3457">
        <w:rPr>
          <w:rFonts w:ascii="Times New Roman" w:hAnsi="Times New Roman" w:cs="Times New Roman"/>
          <w:sz w:val="20"/>
          <w:szCs w:val="20"/>
          <w:u w:val="single"/>
          <w:lang w:val="uk-UA"/>
        </w:rPr>
        <w:t xml:space="preserve">оно не включается в совокупный доход семьи, без уточнения конкретных его размеров. </w:t>
      </w:r>
    </w:p>
    <w:p w:rsidR="001E54BD" w:rsidRPr="00A40A9E" w:rsidRDefault="001E54BD" w:rsidP="007B5E44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A40A9E">
        <w:rPr>
          <w:rFonts w:ascii="Times New Roman" w:hAnsi="Times New Roman" w:cs="Times New Roman"/>
          <w:i/>
          <w:sz w:val="20"/>
          <w:szCs w:val="20"/>
          <w:lang w:val="uk-UA"/>
        </w:rPr>
        <w:t>Приказ от 11.11.2011 г. № 435/218/1430 вступит в силу со дня официального опубликования.</w:t>
      </w:r>
    </w:p>
    <w:p w:rsidR="00AC4FB1" w:rsidRDefault="00AC4FB1" w:rsidP="00AC4FB1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5D4BE7" w:rsidRPr="005D4BE7" w:rsidRDefault="005D4BE7" w:rsidP="005D4BE7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5D4BE7">
        <w:rPr>
          <w:rFonts w:ascii="Times New Roman" w:hAnsi="Times New Roman" w:cs="Times New Roman"/>
          <w:b/>
          <w:sz w:val="20"/>
          <w:szCs w:val="20"/>
          <w:lang w:val="uk-UA"/>
        </w:rPr>
        <w:t>Гос</w:t>
      </w:r>
      <w:r w:rsidR="00811336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  <w:r w:rsidRPr="005D4BE7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исполнительная служба открыла веб-сайт</w:t>
      </w:r>
      <w:r w:rsidR="00EB6DCF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5D4BE7" w:rsidRPr="005D4BE7" w:rsidRDefault="005D4BE7" w:rsidP="00095C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5D4BE7">
        <w:rPr>
          <w:rFonts w:ascii="Times New Roman" w:hAnsi="Times New Roman" w:cs="Times New Roman"/>
          <w:sz w:val="20"/>
          <w:szCs w:val="20"/>
          <w:lang w:val="uk-UA"/>
        </w:rPr>
        <w:t>Начал работу официальный веб-сайт Государственной исполнительной службы</w:t>
      </w:r>
      <w:r w:rsidR="00811336">
        <w:rPr>
          <w:rFonts w:ascii="Times New Roman" w:hAnsi="Times New Roman" w:cs="Times New Roman"/>
          <w:sz w:val="20"/>
          <w:szCs w:val="20"/>
          <w:lang w:val="uk-UA"/>
        </w:rPr>
        <w:t xml:space="preserve"> Украины</w:t>
      </w:r>
      <w:r w:rsidRPr="005D4BE7">
        <w:rPr>
          <w:rFonts w:ascii="Times New Roman" w:hAnsi="Times New Roman" w:cs="Times New Roman"/>
          <w:sz w:val="20"/>
          <w:szCs w:val="20"/>
          <w:lang w:val="uk-UA"/>
        </w:rPr>
        <w:t xml:space="preserve">. Адрес сайта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 Интернете — </w:t>
      </w:r>
      <w:r w:rsidRPr="00275403">
        <w:rPr>
          <w:rFonts w:ascii="Times New Roman" w:hAnsi="Times New Roman" w:cs="Times New Roman"/>
          <w:i/>
          <w:sz w:val="20"/>
          <w:szCs w:val="20"/>
          <w:lang w:val="uk-UA"/>
        </w:rPr>
        <w:t>http://dvs.gov.ua</w:t>
      </w:r>
      <w:r w:rsidR="00811336">
        <w:rPr>
          <w:rFonts w:ascii="Times New Roman" w:hAnsi="Times New Roman" w:cs="Times New Roman"/>
          <w:i/>
          <w:sz w:val="20"/>
          <w:szCs w:val="20"/>
          <w:lang w:val="uk-UA"/>
        </w:rPr>
        <w:t>.</w:t>
      </w:r>
    </w:p>
    <w:p w:rsidR="00AC4FB1" w:rsidRDefault="005D4BE7" w:rsidP="00095C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5D4BE7">
        <w:rPr>
          <w:rFonts w:ascii="Times New Roman" w:hAnsi="Times New Roman" w:cs="Times New Roman"/>
          <w:sz w:val="20"/>
          <w:szCs w:val="20"/>
          <w:lang w:val="uk-UA"/>
        </w:rPr>
        <w:t>На сайте представлена информация, отражающая основные направления деятельности службы: нормативные документы, планы работы, отчетность, анонсы, объявления, новости.</w:t>
      </w:r>
    </w:p>
    <w:p w:rsidR="00FE2181" w:rsidRDefault="00FE2181" w:rsidP="002574AD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81113D" w:rsidRPr="0081113D" w:rsidRDefault="0081113D" w:rsidP="002574AD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01.01.2012 вступает в силу </w:t>
      </w:r>
      <w:r w:rsidRPr="0081113D">
        <w:rPr>
          <w:rFonts w:ascii="Times New Roman" w:hAnsi="Times New Roman" w:cs="Times New Roman"/>
          <w:b/>
          <w:sz w:val="20"/>
          <w:szCs w:val="20"/>
          <w:lang w:val="uk-UA"/>
        </w:rPr>
        <w:t>Закон Украины от 19 мая 2011 года № 3392-VI «О Перечне документов разрешительного характера в сфере хозяйственной деятельности»</w:t>
      </w:r>
      <w:r w:rsidR="00EB6DCF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FE2181" w:rsidRDefault="0081113D" w:rsidP="00095C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81113D">
        <w:rPr>
          <w:rFonts w:ascii="Times New Roman" w:hAnsi="Times New Roman" w:cs="Times New Roman"/>
          <w:sz w:val="20"/>
          <w:szCs w:val="20"/>
          <w:lang w:val="uk-UA"/>
        </w:rPr>
        <w:t xml:space="preserve">В целом вступление в силу </w:t>
      </w:r>
      <w:r w:rsidRPr="0001584C">
        <w:rPr>
          <w:rFonts w:ascii="Times New Roman" w:hAnsi="Times New Roman" w:cs="Times New Roman"/>
          <w:i/>
          <w:sz w:val="20"/>
          <w:szCs w:val="20"/>
          <w:lang w:val="uk-UA"/>
        </w:rPr>
        <w:t xml:space="preserve">Закона № 3392 </w:t>
      </w:r>
      <w:r w:rsidRPr="0081113D">
        <w:rPr>
          <w:rFonts w:ascii="Times New Roman" w:hAnsi="Times New Roman" w:cs="Times New Roman"/>
          <w:sz w:val="20"/>
          <w:szCs w:val="20"/>
          <w:lang w:val="uk-UA"/>
        </w:rPr>
        <w:t xml:space="preserve">должно положительно повлиять на развитие бизнеса в Украине, поскольку одной из норм этого Закона является </w:t>
      </w:r>
      <w:r w:rsidRPr="0001584C">
        <w:rPr>
          <w:rFonts w:ascii="Times New Roman" w:hAnsi="Times New Roman" w:cs="Times New Roman"/>
          <w:i/>
          <w:sz w:val="20"/>
          <w:szCs w:val="20"/>
          <w:lang w:val="uk-UA"/>
        </w:rPr>
        <w:t>запрет требовать от субъектов хозяйствования документы разрешительного характера, необходимость получения которых не предусмотрена законом и которые не внесены в Перечень</w:t>
      </w:r>
      <w:r w:rsidRPr="0081113D">
        <w:rPr>
          <w:rFonts w:ascii="Times New Roman" w:hAnsi="Times New Roman" w:cs="Times New Roman"/>
          <w:sz w:val="20"/>
          <w:szCs w:val="20"/>
          <w:lang w:val="uk-UA"/>
        </w:rPr>
        <w:t>.</w:t>
      </w:r>
    </w:p>
    <w:p w:rsidR="004D342C" w:rsidRDefault="004D342C" w:rsidP="002574AD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D342C" w:rsidRDefault="004D342C" w:rsidP="002574AD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4D342C">
        <w:rPr>
          <w:rFonts w:ascii="Times New Roman" w:hAnsi="Times New Roman" w:cs="Times New Roman"/>
          <w:b/>
          <w:sz w:val="20"/>
          <w:szCs w:val="20"/>
          <w:lang w:val="uk-UA"/>
        </w:rPr>
        <w:t>Распределение налогового кредита по НДС</w:t>
      </w:r>
      <w:r w:rsidR="00EB6DCF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EB6DCF" w:rsidRPr="00EB6DCF" w:rsidRDefault="00EB6DCF" w:rsidP="00EB6D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1E392C">
        <w:rPr>
          <w:rFonts w:ascii="Times New Roman" w:hAnsi="Times New Roman" w:cs="Times New Roman"/>
          <w:i/>
          <w:sz w:val="20"/>
          <w:szCs w:val="20"/>
          <w:lang w:val="uk-UA"/>
        </w:rPr>
        <w:t>Письмо ГНС от 30.11.2011 г. № 6446/6/15-3415-26</w:t>
      </w:r>
    </w:p>
    <w:p w:rsidR="004D342C" w:rsidRPr="004D342C" w:rsidRDefault="00EE5018" w:rsidP="00095C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ГНС</w:t>
      </w:r>
      <w:r w:rsidR="004D342C"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 Украины рассмотрела письмо Американской торговой палаты в Украине о порядке проведения перерасчета доли использования товаров/услуг в облагаемых и не облагаемых налогом операциях и сообщает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следующее</w:t>
      </w:r>
      <w:r w:rsidR="004D342C"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. </w:t>
      </w:r>
    </w:p>
    <w:p w:rsidR="004D342C" w:rsidRPr="004D342C" w:rsidRDefault="004D342C" w:rsidP="00F919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Как определено </w:t>
      </w:r>
      <w:r w:rsidR="00030463">
        <w:rPr>
          <w:rFonts w:ascii="Times New Roman" w:hAnsi="Times New Roman" w:cs="Times New Roman"/>
          <w:sz w:val="20"/>
          <w:szCs w:val="20"/>
          <w:lang w:val="uk-UA"/>
        </w:rPr>
        <w:t>НКУ</w:t>
      </w:r>
      <w:r w:rsidRPr="004D342C">
        <w:rPr>
          <w:rFonts w:ascii="Times New Roman" w:hAnsi="Times New Roman" w:cs="Times New Roman"/>
          <w:sz w:val="20"/>
          <w:szCs w:val="20"/>
          <w:lang w:val="uk-UA"/>
        </w:rPr>
        <w:t>, налоговый кредит отчетного периода определяется исходя из договорной (контрактной) стоимости товаров/услуг, но не выше уровня обычных цен, определенных в соответствии со статьей 39 этого Кодекса</w:t>
      </w:r>
      <w:r w:rsidR="00D5726D">
        <w:rPr>
          <w:rFonts w:ascii="Times New Roman" w:hAnsi="Times New Roman" w:cs="Times New Roman"/>
          <w:sz w:val="20"/>
          <w:szCs w:val="20"/>
          <w:lang w:val="uk-UA"/>
        </w:rPr>
        <w:t xml:space="preserve"> (</w:t>
      </w:r>
      <w:r w:rsidR="001F6B29" w:rsidRPr="00F57131">
        <w:rPr>
          <w:rFonts w:ascii="Times New Roman" w:hAnsi="Times New Roman" w:cs="Times New Roman"/>
          <w:i/>
          <w:sz w:val="20"/>
          <w:szCs w:val="20"/>
          <w:lang w:val="uk-UA"/>
        </w:rPr>
        <w:t>для определения обычной цены товара (работы, услуги) согласно метод</w:t>
      </w:r>
      <w:r w:rsidR="00D25BA8" w:rsidRPr="00F57131">
        <w:rPr>
          <w:rFonts w:ascii="Times New Roman" w:hAnsi="Times New Roman" w:cs="Times New Roman"/>
          <w:i/>
          <w:sz w:val="20"/>
          <w:szCs w:val="20"/>
          <w:lang w:val="uk-UA"/>
        </w:rPr>
        <w:t>а</w:t>
      </w:r>
      <w:r w:rsidR="001F6B29" w:rsidRPr="00F5713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="00D25BA8" w:rsidRPr="00F57131">
        <w:rPr>
          <w:rFonts w:ascii="Times New Roman" w:hAnsi="Times New Roman" w:cs="Times New Roman"/>
          <w:i/>
          <w:sz w:val="20"/>
          <w:szCs w:val="20"/>
          <w:lang w:val="uk-UA"/>
        </w:rPr>
        <w:t xml:space="preserve">сравнительной неконтролируемой цены (аналогий продажи) используется инфо о </w:t>
      </w:r>
      <w:r w:rsidR="006862BF" w:rsidRPr="00F57131">
        <w:rPr>
          <w:rFonts w:ascii="Times New Roman" w:hAnsi="Times New Roman" w:cs="Times New Roman"/>
          <w:i/>
          <w:sz w:val="20"/>
          <w:szCs w:val="20"/>
          <w:lang w:val="uk-UA"/>
        </w:rPr>
        <w:t xml:space="preserve">составленных на момент продажи такого товара (работы, услуги) договора с идентичными товарами </w:t>
      </w:r>
      <w:r w:rsidR="00095A9A" w:rsidRPr="00F57131">
        <w:rPr>
          <w:rFonts w:ascii="Times New Roman" w:hAnsi="Times New Roman" w:cs="Times New Roman"/>
          <w:i/>
          <w:sz w:val="20"/>
          <w:szCs w:val="20"/>
          <w:lang w:val="uk-UA"/>
        </w:rPr>
        <w:t xml:space="preserve">в сопоставимых условиях на соответствующем </w:t>
      </w:r>
      <w:r w:rsidR="00F57131" w:rsidRPr="00F57131">
        <w:rPr>
          <w:rFonts w:ascii="Times New Roman" w:hAnsi="Times New Roman" w:cs="Times New Roman"/>
          <w:i/>
          <w:sz w:val="20"/>
          <w:szCs w:val="20"/>
          <w:lang w:val="uk-UA"/>
        </w:rPr>
        <w:t>рынке товаров (работ, услуг</w:t>
      </w:r>
      <w:r w:rsidR="00F57131">
        <w:rPr>
          <w:rFonts w:ascii="Times New Roman" w:hAnsi="Times New Roman" w:cs="Times New Roman"/>
          <w:sz w:val="20"/>
          <w:szCs w:val="20"/>
          <w:lang w:val="uk-UA"/>
        </w:rPr>
        <w:t xml:space="preserve">), </w:t>
      </w:r>
      <w:r w:rsidRPr="004D342C">
        <w:rPr>
          <w:rFonts w:ascii="Times New Roman" w:hAnsi="Times New Roman" w:cs="Times New Roman"/>
          <w:sz w:val="20"/>
          <w:szCs w:val="20"/>
          <w:lang w:val="uk-UA"/>
        </w:rPr>
        <w:t>и состоит из сумм налогов, начисленных (уплаченных) плательщиком налога по ставке, установленной пунктом 193.1 статьи 193 этого Кодекса</w:t>
      </w:r>
      <w:r w:rsidR="00F9190D">
        <w:rPr>
          <w:rFonts w:ascii="Times New Roman" w:hAnsi="Times New Roman" w:cs="Times New Roman"/>
          <w:sz w:val="20"/>
          <w:szCs w:val="20"/>
          <w:lang w:val="uk-UA"/>
        </w:rPr>
        <w:t xml:space="preserve"> (с</w:t>
      </w:r>
      <w:r w:rsidR="00F9190D" w:rsidRPr="00F9190D">
        <w:rPr>
          <w:rFonts w:ascii="Times New Roman" w:hAnsi="Times New Roman" w:cs="Times New Roman"/>
          <w:sz w:val="20"/>
          <w:szCs w:val="20"/>
          <w:lang w:val="uk-UA"/>
        </w:rPr>
        <w:t>тавки налога устанавлив</w:t>
      </w:r>
      <w:r w:rsidR="00F9190D">
        <w:rPr>
          <w:rFonts w:ascii="Times New Roman" w:hAnsi="Times New Roman" w:cs="Times New Roman"/>
          <w:sz w:val="20"/>
          <w:szCs w:val="20"/>
          <w:lang w:val="uk-UA"/>
        </w:rPr>
        <w:t xml:space="preserve">аются от базы налогообложения в </w:t>
      </w:r>
      <w:r w:rsidR="00F9190D" w:rsidRPr="00F9190D">
        <w:rPr>
          <w:rFonts w:ascii="Times New Roman" w:hAnsi="Times New Roman" w:cs="Times New Roman"/>
          <w:sz w:val="20"/>
          <w:szCs w:val="20"/>
          <w:lang w:val="uk-UA"/>
        </w:rPr>
        <w:t>следующих размерах: 17 процентов</w:t>
      </w:r>
      <w:r w:rsidR="00F9190D">
        <w:rPr>
          <w:rFonts w:ascii="Times New Roman" w:hAnsi="Times New Roman" w:cs="Times New Roman"/>
          <w:sz w:val="20"/>
          <w:szCs w:val="20"/>
          <w:lang w:val="uk-UA"/>
        </w:rPr>
        <w:t xml:space="preserve"> и 0 процентов)</w:t>
      </w:r>
      <w:r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, в течение такого отчетного периода в связи с: </w:t>
      </w:r>
      <w:r w:rsidRPr="000406A1">
        <w:rPr>
          <w:rFonts w:ascii="Times New Roman" w:hAnsi="Times New Roman" w:cs="Times New Roman"/>
          <w:i/>
          <w:sz w:val="20"/>
          <w:szCs w:val="20"/>
          <w:u w:val="single"/>
          <w:lang w:val="uk-UA"/>
        </w:rPr>
        <w:t>приобретением или изготовлением товаров</w:t>
      </w:r>
      <w:r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 (в том числе при их импорте</w:t>
      </w:r>
      <w:r w:rsidRPr="000406A1">
        <w:rPr>
          <w:rFonts w:ascii="Times New Roman" w:hAnsi="Times New Roman" w:cs="Times New Roman"/>
          <w:sz w:val="20"/>
          <w:szCs w:val="20"/>
          <w:u w:val="single"/>
          <w:lang w:val="uk-UA"/>
        </w:rPr>
        <w:t xml:space="preserve">) </w:t>
      </w:r>
      <w:r w:rsidRPr="000406A1">
        <w:rPr>
          <w:rFonts w:ascii="Times New Roman" w:hAnsi="Times New Roman" w:cs="Times New Roman"/>
          <w:i/>
          <w:sz w:val="20"/>
          <w:szCs w:val="20"/>
          <w:u w:val="single"/>
          <w:lang w:val="uk-UA"/>
        </w:rPr>
        <w:t>и услуг</w:t>
      </w:r>
      <w:r w:rsidRPr="000406A1">
        <w:rPr>
          <w:rFonts w:ascii="Times New Roman" w:hAnsi="Times New Roman" w:cs="Times New Roman"/>
          <w:sz w:val="20"/>
          <w:szCs w:val="20"/>
          <w:u w:val="single"/>
          <w:lang w:val="uk-UA"/>
        </w:rPr>
        <w:t xml:space="preserve"> с целью их дальнейшего использования</w:t>
      </w:r>
      <w:r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 в налогооблагаемых операциях в рамках хозяйственной деятельности плательщика налога; </w:t>
      </w:r>
    </w:p>
    <w:p w:rsidR="004D342C" w:rsidRPr="004D342C" w:rsidRDefault="000406A1" w:rsidP="00095C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а также</w:t>
      </w:r>
      <w:r w:rsidR="004D342C"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4D342C" w:rsidRPr="000406A1">
        <w:rPr>
          <w:rFonts w:ascii="Times New Roman" w:hAnsi="Times New Roman" w:cs="Times New Roman"/>
          <w:i/>
          <w:sz w:val="20"/>
          <w:szCs w:val="20"/>
          <w:u w:val="single"/>
          <w:lang w:val="uk-UA"/>
        </w:rPr>
        <w:t>приобретением</w:t>
      </w:r>
      <w:r w:rsidR="004D342C"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 (строительством, сооружением) </w:t>
      </w:r>
      <w:r w:rsidR="004D342C" w:rsidRPr="000406A1">
        <w:rPr>
          <w:rFonts w:ascii="Times New Roman" w:hAnsi="Times New Roman" w:cs="Times New Roman"/>
          <w:i/>
          <w:sz w:val="20"/>
          <w:szCs w:val="20"/>
          <w:u w:val="single"/>
          <w:lang w:val="uk-UA"/>
        </w:rPr>
        <w:t>основных фондов</w:t>
      </w:r>
      <w:r w:rsidR="004D342C"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="004D342C" w:rsidRPr="000406A1">
        <w:rPr>
          <w:rFonts w:ascii="Times New Roman" w:hAnsi="Times New Roman" w:cs="Times New Roman"/>
          <w:sz w:val="20"/>
          <w:szCs w:val="20"/>
          <w:u w:val="single"/>
          <w:lang w:val="uk-UA"/>
        </w:rPr>
        <w:t>в том числе при их импорте, с целью дальнейшего использования</w:t>
      </w:r>
      <w:r w:rsidR="004D342C"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 в налогооблагаемых операциях в рамках хозяйственной деятельности плательщика налога. </w:t>
      </w:r>
    </w:p>
    <w:p w:rsidR="004D342C" w:rsidRPr="004D342C" w:rsidRDefault="004D342C" w:rsidP="006E1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4D342C">
        <w:rPr>
          <w:rFonts w:ascii="Times New Roman" w:hAnsi="Times New Roman" w:cs="Times New Roman"/>
          <w:sz w:val="20"/>
          <w:szCs w:val="20"/>
          <w:lang w:val="uk-UA"/>
        </w:rPr>
        <w:t xml:space="preserve">При этом, как определено пунктом 198.5 статьи 198 раздела V Кодекса, если в дальнейшем такие товары/услуги, основные производственные средства фактически используются в операциях, которые не являются объектом налогообложения или освобождаются от налогообложения в соответствии с этим Кодексом, международными договорами (соглашениями), за исключением случаев проведения операций, предусмотренных подпунктом 196.1.7 пункта 196.1 статьи 196 этого Кодекса (далее — не облагаемые налогом операции), то в целях налогообложения такие товары/услуги, основные производственные средства считаются проданными в налоговом периоде, на который приходится такое использование, в том случае, если плательщик налога воспользовался правом на налоговый кредит по этим товарам/услугам, основным производственным средствам. Датой использования товаров/услуг, основных производственных средств считается дата признания расходов в соответствии с разделом III данного Кодекса. </w:t>
      </w:r>
    </w:p>
    <w:p w:rsidR="004D342C" w:rsidRDefault="004D342C" w:rsidP="00095C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FF2696">
        <w:rPr>
          <w:rFonts w:ascii="Times New Roman" w:hAnsi="Times New Roman" w:cs="Times New Roman"/>
          <w:i/>
          <w:sz w:val="20"/>
          <w:szCs w:val="20"/>
          <w:lang w:val="uk-UA"/>
        </w:rPr>
        <w:t xml:space="preserve">Таким образом, в отчетном периоде, в котором товары/услуги, основные производственные средства начали использоваться </w:t>
      </w:r>
      <w:r w:rsidRPr="00EB6DCF">
        <w:rPr>
          <w:rFonts w:ascii="Times New Roman" w:hAnsi="Times New Roman" w:cs="Times New Roman"/>
          <w:i/>
          <w:sz w:val="20"/>
          <w:szCs w:val="20"/>
          <w:u w:val="single"/>
          <w:lang w:val="uk-UA"/>
        </w:rPr>
        <w:t>исключительно</w:t>
      </w:r>
      <w:r w:rsidRPr="00FF2696">
        <w:rPr>
          <w:rFonts w:ascii="Times New Roman" w:hAnsi="Times New Roman" w:cs="Times New Roman"/>
          <w:i/>
          <w:sz w:val="20"/>
          <w:szCs w:val="20"/>
          <w:lang w:val="uk-UA"/>
        </w:rPr>
        <w:t xml:space="preserve"> в не облагаемых налогом операциях, в части, пропорциональной остаточной части стоимости таких товаров/услуг или необоротных активов, </w:t>
      </w:r>
      <w:r w:rsidRPr="00EB6DCF">
        <w:rPr>
          <w:rFonts w:ascii="Times New Roman" w:hAnsi="Times New Roman" w:cs="Times New Roman"/>
          <w:i/>
          <w:sz w:val="20"/>
          <w:szCs w:val="20"/>
          <w:u w:val="single"/>
          <w:lang w:val="uk-UA"/>
        </w:rPr>
        <w:t>необходимо признать их условную продажу</w:t>
      </w:r>
      <w:r w:rsidRPr="004D342C">
        <w:rPr>
          <w:rFonts w:ascii="Times New Roman" w:hAnsi="Times New Roman" w:cs="Times New Roman"/>
          <w:sz w:val="20"/>
          <w:szCs w:val="20"/>
          <w:lang w:val="uk-UA"/>
        </w:rPr>
        <w:t>.</w:t>
      </w:r>
    </w:p>
    <w:p w:rsidR="00691CCE" w:rsidRDefault="00691CCE" w:rsidP="00137A08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1751FE" w:rsidRPr="006F4212" w:rsidRDefault="006F4212" w:rsidP="00137A08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6F4212">
        <w:rPr>
          <w:rFonts w:ascii="Times New Roman" w:hAnsi="Times New Roman" w:cs="Times New Roman"/>
          <w:b/>
          <w:sz w:val="20"/>
          <w:szCs w:val="20"/>
          <w:lang w:val="uk-UA"/>
        </w:rPr>
        <w:t>Утверждена Обобщающая налоговая консультация относительно уплаты экологического налога</w:t>
      </w:r>
    </w:p>
    <w:p w:rsidR="005B44D3" w:rsidRPr="006F4212" w:rsidRDefault="005B44D3" w:rsidP="00137A08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6F4212">
        <w:rPr>
          <w:rFonts w:ascii="Times New Roman" w:hAnsi="Times New Roman" w:cs="Times New Roman"/>
          <w:i/>
          <w:sz w:val="20"/>
          <w:szCs w:val="20"/>
          <w:lang w:val="uk-UA"/>
        </w:rPr>
        <w:t xml:space="preserve">Приказ ГНСУ N 258 от 16.12.2011 г. </w:t>
      </w:r>
    </w:p>
    <w:p w:rsidR="00443AF5" w:rsidRPr="003D7E8E" w:rsidRDefault="00A87AE0" w:rsidP="00691C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Согласно ОНК, п</w:t>
      </w:r>
      <w:r w:rsidR="006F4212" w:rsidRPr="006F4212">
        <w:rPr>
          <w:rFonts w:ascii="Times New Roman" w:hAnsi="Times New Roman" w:cs="Times New Roman"/>
          <w:sz w:val="20"/>
          <w:szCs w:val="20"/>
          <w:lang w:val="uk-UA"/>
        </w:rPr>
        <w:t xml:space="preserve">лательщиками экологического налога за размещение бытовых отходов являются только те субъекты хозяйствования, </w:t>
      </w:r>
      <w:r w:rsidR="006F4212" w:rsidRPr="00A87AE0">
        <w:rPr>
          <w:rFonts w:ascii="Times New Roman" w:hAnsi="Times New Roman" w:cs="Times New Roman"/>
          <w:i/>
          <w:sz w:val="20"/>
          <w:szCs w:val="20"/>
          <w:lang w:val="uk-UA"/>
        </w:rPr>
        <w:t>которые размещают их в специально отведенных для этого местах или объектах, на использование которых получено соответствующее разрешение специально уполномоченного центрального органа исполнительной власти</w:t>
      </w:r>
      <w:r w:rsidR="006F4212" w:rsidRPr="006F4212">
        <w:rPr>
          <w:rFonts w:ascii="Times New Roman" w:hAnsi="Times New Roman" w:cs="Times New Roman"/>
          <w:sz w:val="20"/>
          <w:szCs w:val="20"/>
          <w:lang w:val="uk-UA"/>
        </w:rPr>
        <w:t xml:space="preserve"> по вопросам охраны окружающей среды или его органов на местах.</w:t>
      </w:r>
    </w:p>
    <w:sectPr w:rsidR="00443AF5" w:rsidRPr="003D7E8E" w:rsidSect="003F0D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437099"/>
    <w:rsid w:val="0001584C"/>
    <w:rsid w:val="00030463"/>
    <w:rsid w:val="000406A1"/>
    <w:rsid w:val="00046165"/>
    <w:rsid w:val="0008733B"/>
    <w:rsid w:val="00095A9A"/>
    <w:rsid w:val="00095CF8"/>
    <w:rsid w:val="000A1893"/>
    <w:rsid w:val="000F5372"/>
    <w:rsid w:val="00117716"/>
    <w:rsid w:val="00137A08"/>
    <w:rsid w:val="00153140"/>
    <w:rsid w:val="0015513C"/>
    <w:rsid w:val="001751FE"/>
    <w:rsid w:val="00183785"/>
    <w:rsid w:val="001A7591"/>
    <w:rsid w:val="001A7D0B"/>
    <w:rsid w:val="001E392C"/>
    <w:rsid w:val="001E54BD"/>
    <w:rsid w:val="001F1569"/>
    <w:rsid w:val="001F6B29"/>
    <w:rsid w:val="00200049"/>
    <w:rsid w:val="002424D3"/>
    <w:rsid w:val="002574AD"/>
    <w:rsid w:val="002607AC"/>
    <w:rsid w:val="00265F74"/>
    <w:rsid w:val="00274F2A"/>
    <w:rsid w:val="00275403"/>
    <w:rsid w:val="002A4608"/>
    <w:rsid w:val="002C49B1"/>
    <w:rsid w:val="002D6481"/>
    <w:rsid w:val="002E3FB9"/>
    <w:rsid w:val="002E5BAE"/>
    <w:rsid w:val="0030053B"/>
    <w:rsid w:val="00307255"/>
    <w:rsid w:val="00321F75"/>
    <w:rsid w:val="003379B7"/>
    <w:rsid w:val="00395E94"/>
    <w:rsid w:val="003C2AB8"/>
    <w:rsid w:val="003D7E8E"/>
    <w:rsid w:val="003F0D56"/>
    <w:rsid w:val="003F4468"/>
    <w:rsid w:val="00426B3B"/>
    <w:rsid w:val="00432349"/>
    <w:rsid w:val="00437099"/>
    <w:rsid w:val="00437D9A"/>
    <w:rsid w:val="00443AF5"/>
    <w:rsid w:val="00470F46"/>
    <w:rsid w:val="004757E1"/>
    <w:rsid w:val="00476758"/>
    <w:rsid w:val="004816EC"/>
    <w:rsid w:val="004B6319"/>
    <w:rsid w:val="004D342C"/>
    <w:rsid w:val="00512BD8"/>
    <w:rsid w:val="00551349"/>
    <w:rsid w:val="00561722"/>
    <w:rsid w:val="00581589"/>
    <w:rsid w:val="00582BEE"/>
    <w:rsid w:val="00590FF6"/>
    <w:rsid w:val="00597279"/>
    <w:rsid w:val="00597F81"/>
    <w:rsid w:val="005B44D3"/>
    <w:rsid w:val="005D4BE7"/>
    <w:rsid w:val="0064266D"/>
    <w:rsid w:val="0066150B"/>
    <w:rsid w:val="006666E8"/>
    <w:rsid w:val="00682498"/>
    <w:rsid w:val="006862BF"/>
    <w:rsid w:val="00691CCE"/>
    <w:rsid w:val="006E197C"/>
    <w:rsid w:val="006E5A37"/>
    <w:rsid w:val="006F4212"/>
    <w:rsid w:val="007652A2"/>
    <w:rsid w:val="00775B12"/>
    <w:rsid w:val="007B5E44"/>
    <w:rsid w:val="007C7093"/>
    <w:rsid w:val="007F3EA2"/>
    <w:rsid w:val="0080598E"/>
    <w:rsid w:val="0081113D"/>
    <w:rsid w:val="00811336"/>
    <w:rsid w:val="008125FC"/>
    <w:rsid w:val="0084617E"/>
    <w:rsid w:val="00886EC3"/>
    <w:rsid w:val="008C1E25"/>
    <w:rsid w:val="008D5550"/>
    <w:rsid w:val="00901D91"/>
    <w:rsid w:val="00934F33"/>
    <w:rsid w:val="009913F7"/>
    <w:rsid w:val="00993F56"/>
    <w:rsid w:val="009A4953"/>
    <w:rsid w:val="009A71D8"/>
    <w:rsid w:val="009D3457"/>
    <w:rsid w:val="009E2514"/>
    <w:rsid w:val="009E3930"/>
    <w:rsid w:val="00A03F9E"/>
    <w:rsid w:val="00A13E8E"/>
    <w:rsid w:val="00A21E9F"/>
    <w:rsid w:val="00A37CDE"/>
    <w:rsid w:val="00A40A9E"/>
    <w:rsid w:val="00A56557"/>
    <w:rsid w:val="00A87AE0"/>
    <w:rsid w:val="00A912EA"/>
    <w:rsid w:val="00AA1153"/>
    <w:rsid w:val="00AA1B23"/>
    <w:rsid w:val="00AA621D"/>
    <w:rsid w:val="00AC19E0"/>
    <w:rsid w:val="00AC4FB1"/>
    <w:rsid w:val="00AF6C2E"/>
    <w:rsid w:val="00B53727"/>
    <w:rsid w:val="00B543B0"/>
    <w:rsid w:val="00B610D5"/>
    <w:rsid w:val="00BB54E5"/>
    <w:rsid w:val="00BB701D"/>
    <w:rsid w:val="00BC4DFD"/>
    <w:rsid w:val="00BF4C1C"/>
    <w:rsid w:val="00C12EAC"/>
    <w:rsid w:val="00C36459"/>
    <w:rsid w:val="00D25BA8"/>
    <w:rsid w:val="00D5726D"/>
    <w:rsid w:val="00D74C9C"/>
    <w:rsid w:val="00DF536B"/>
    <w:rsid w:val="00E341C7"/>
    <w:rsid w:val="00E60D08"/>
    <w:rsid w:val="00EA6233"/>
    <w:rsid w:val="00EB6DCF"/>
    <w:rsid w:val="00EE26FA"/>
    <w:rsid w:val="00EE33CF"/>
    <w:rsid w:val="00EE5018"/>
    <w:rsid w:val="00EF6A2B"/>
    <w:rsid w:val="00F10727"/>
    <w:rsid w:val="00F31D9E"/>
    <w:rsid w:val="00F57131"/>
    <w:rsid w:val="00F60425"/>
    <w:rsid w:val="00F9190D"/>
    <w:rsid w:val="00FE2181"/>
    <w:rsid w:val="00FF2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2011-12-19T12:57:00Z</dcterms:created>
  <dcterms:modified xsi:type="dcterms:W3CDTF">2011-12-21T11:34:00Z</dcterms:modified>
</cp:coreProperties>
</file>